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44F2" w:rsidRPr="000D4594" w:rsidRDefault="00F044F2" w:rsidP="00F044F2">
      <w:pPr>
        <w:jc w:val="center"/>
        <w:rPr>
          <w:rFonts w:ascii="Times New Roman" w:hAnsi="Times New Roman" w:cs="Times New Roman"/>
          <w:b/>
          <w:bCs/>
        </w:rPr>
      </w:pPr>
      <w:r w:rsidRPr="000D4594">
        <w:rPr>
          <w:rFonts w:ascii="Times New Roman" w:hAnsi="Times New Roman" w:cs="Times New Roman"/>
          <w:b/>
          <w:bCs/>
        </w:rPr>
        <w:t>Менеджмент людских ресурсов в туризме</w:t>
      </w:r>
    </w:p>
    <w:p w:rsidR="00F044F2" w:rsidRPr="00277825" w:rsidRDefault="00F044F2" w:rsidP="00F044F2">
      <w:pPr>
        <w:jc w:val="both"/>
        <w:rPr>
          <w:rFonts w:ascii="Times New Roman" w:hAnsi="Times New Roman" w:cs="Times New Roman"/>
        </w:rPr>
      </w:pPr>
    </w:p>
    <w:p w:rsidR="00F044F2" w:rsidRPr="00277825" w:rsidRDefault="00F044F2" w:rsidP="00F044F2">
      <w:pPr>
        <w:jc w:val="both"/>
        <w:rPr>
          <w:rFonts w:ascii="Times New Roman" w:hAnsi="Times New Roman" w:cs="Times New Roman"/>
        </w:rPr>
      </w:pPr>
      <w:r w:rsidRPr="00277825">
        <w:rPr>
          <w:rFonts w:ascii="Times New Roman" w:hAnsi="Times New Roman" w:cs="Times New Roman"/>
        </w:rPr>
        <w:t xml:space="preserve">3.1. Стратегия человеческих ресурсов в туризме. </w:t>
      </w:r>
    </w:p>
    <w:p w:rsidR="00F044F2" w:rsidRPr="00277825" w:rsidRDefault="00F044F2" w:rsidP="00F044F2">
      <w:pPr>
        <w:jc w:val="both"/>
        <w:rPr>
          <w:rFonts w:ascii="Times New Roman" w:hAnsi="Times New Roman" w:cs="Times New Roman"/>
        </w:rPr>
      </w:pPr>
      <w:r w:rsidRPr="00277825">
        <w:rPr>
          <w:rFonts w:ascii="Times New Roman" w:hAnsi="Times New Roman" w:cs="Times New Roman"/>
        </w:rPr>
        <w:t xml:space="preserve">3.2. Планирование человеческих ресурсов. </w:t>
      </w:r>
    </w:p>
    <w:p w:rsidR="00F044F2" w:rsidRPr="00277825" w:rsidRDefault="00F044F2" w:rsidP="00F044F2">
      <w:pPr>
        <w:jc w:val="both"/>
        <w:rPr>
          <w:rFonts w:ascii="Times New Roman" w:hAnsi="Times New Roman" w:cs="Times New Roman"/>
        </w:rPr>
      </w:pPr>
      <w:r w:rsidRPr="00277825">
        <w:rPr>
          <w:rFonts w:ascii="Times New Roman" w:hAnsi="Times New Roman" w:cs="Times New Roman"/>
        </w:rPr>
        <w:t xml:space="preserve">3.3. Внешние и внутренние факторы развития человеческих ресурсов. </w:t>
      </w:r>
    </w:p>
    <w:p w:rsidR="00F044F2" w:rsidRPr="00277825" w:rsidRDefault="00F044F2" w:rsidP="00F044F2">
      <w:pPr>
        <w:jc w:val="both"/>
        <w:rPr>
          <w:rFonts w:ascii="Times New Roman" w:hAnsi="Times New Roman" w:cs="Times New Roman"/>
        </w:rPr>
      </w:pPr>
    </w:p>
    <w:p w:rsidR="00F044F2" w:rsidRPr="000D4594" w:rsidRDefault="00F044F2" w:rsidP="00F044F2">
      <w:pPr>
        <w:jc w:val="both"/>
        <w:rPr>
          <w:rFonts w:ascii="Times New Roman" w:hAnsi="Times New Roman" w:cs="Times New Roman"/>
          <w:b/>
          <w:bCs/>
        </w:rPr>
      </w:pPr>
      <w:r w:rsidRPr="000D4594">
        <w:rPr>
          <w:rFonts w:ascii="Times New Roman" w:hAnsi="Times New Roman" w:cs="Times New Roman"/>
          <w:b/>
          <w:bCs/>
        </w:rPr>
        <w:t>3.1. Планирование человеческих ресурсов.</w:t>
      </w:r>
    </w:p>
    <w:p w:rsidR="00F044F2" w:rsidRPr="00277825" w:rsidRDefault="00F044F2" w:rsidP="00F044F2">
      <w:pPr>
        <w:jc w:val="both"/>
        <w:rPr>
          <w:rFonts w:ascii="Times New Roman" w:hAnsi="Times New Roman" w:cs="Times New Roman"/>
        </w:rPr>
      </w:pPr>
      <w:r w:rsidRPr="00277825">
        <w:rPr>
          <w:rFonts w:ascii="Times New Roman" w:hAnsi="Times New Roman" w:cs="Times New Roman"/>
        </w:rPr>
        <w:t xml:space="preserve">Стратегия управления человеческими ресурсами состоит в определении путей развития этих компетенций у всего персонала организации и каждого из ее сотрудников в отдельности. Другими словами, стратегия управления персоналом это “планы, использующие предоставляемые внешней средой возможности для упрочения и сохранения конкурентоспособности компании с помощью ее сотрудников”. Как и стратегия развития организации в целом, стратегия управления персоналом разрабатывается с учетом внутренних ресурсов, традиций и возможностей, предоставляемых внешней средой. </w:t>
      </w:r>
    </w:p>
    <w:p w:rsidR="00F044F2" w:rsidRPr="00277825" w:rsidRDefault="00F044F2" w:rsidP="00F044F2">
      <w:pPr>
        <w:jc w:val="both"/>
        <w:rPr>
          <w:rFonts w:ascii="Times New Roman" w:hAnsi="Times New Roman" w:cs="Times New Roman"/>
        </w:rPr>
      </w:pPr>
      <w:r w:rsidRPr="00277825">
        <w:rPr>
          <w:rFonts w:ascii="Times New Roman" w:hAnsi="Times New Roman" w:cs="Times New Roman"/>
        </w:rPr>
        <w:tab/>
        <w:t xml:space="preserve">В качестве примеров стратегии управления человеческими ресурсами можно привести следующие формулировки: </w:t>
      </w:r>
    </w:p>
    <w:p w:rsidR="00F044F2" w:rsidRPr="00277825" w:rsidRDefault="00F044F2" w:rsidP="00F044F2">
      <w:pPr>
        <w:jc w:val="both"/>
        <w:rPr>
          <w:rFonts w:ascii="Times New Roman" w:hAnsi="Times New Roman" w:cs="Times New Roman"/>
        </w:rPr>
      </w:pPr>
      <w:r w:rsidRPr="00277825">
        <w:rPr>
          <w:rFonts w:ascii="Times New Roman" w:hAnsi="Times New Roman" w:cs="Times New Roman"/>
        </w:rPr>
        <w:tab/>
        <w:t xml:space="preserve">- в течении двух лет повысить на 30 % объемы реализации на одного сотрудника компании за счет сокращения непроизводственных рабочих и обучения линейного персонала новым методом обслуживания (сервисная компания); </w:t>
      </w:r>
    </w:p>
    <w:p w:rsidR="00F044F2" w:rsidRPr="00277825" w:rsidRDefault="00F044F2" w:rsidP="00F044F2">
      <w:pPr>
        <w:jc w:val="both"/>
        <w:rPr>
          <w:rFonts w:ascii="Times New Roman" w:hAnsi="Times New Roman" w:cs="Times New Roman"/>
        </w:rPr>
      </w:pPr>
      <w:r w:rsidRPr="00277825">
        <w:rPr>
          <w:rFonts w:ascii="Times New Roman" w:hAnsi="Times New Roman" w:cs="Times New Roman"/>
        </w:rPr>
        <w:tab/>
        <w:t xml:space="preserve">- к концу 1999 года обновить на 20 % состав высших руководителей организации за счет активного поиска и привлечения в организацию руководителей в возрасте до 35 лет с высшим финансовым или экономическим образованием и опытом работы в промышленности; </w:t>
      </w:r>
    </w:p>
    <w:p w:rsidR="00F044F2" w:rsidRPr="00277825" w:rsidRDefault="00F044F2" w:rsidP="00F044F2">
      <w:pPr>
        <w:jc w:val="both"/>
        <w:rPr>
          <w:rFonts w:ascii="Times New Roman" w:hAnsi="Times New Roman" w:cs="Times New Roman"/>
        </w:rPr>
      </w:pPr>
      <w:r w:rsidRPr="00277825">
        <w:rPr>
          <w:rFonts w:ascii="Times New Roman" w:hAnsi="Times New Roman" w:cs="Times New Roman"/>
        </w:rPr>
        <w:tab/>
        <w:t>- расширить к концу века программы материального стимулирования и участия в собственности сотрудников компании.</w:t>
      </w:r>
    </w:p>
    <w:p w:rsidR="00F044F2" w:rsidRPr="00277825" w:rsidRDefault="00F044F2" w:rsidP="00F044F2">
      <w:pPr>
        <w:jc w:val="both"/>
        <w:rPr>
          <w:rFonts w:ascii="Times New Roman" w:hAnsi="Times New Roman" w:cs="Times New Roman"/>
        </w:rPr>
      </w:pPr>
      <w:r w:rsidRPr="00277825">
        <w:rPr>
          <w:rFonts w:ascii="Times New Roman" w:hAnsi="Times New Roman" w:cs="Times New Roman"/>
        </w:rPr>
        <w:tab/>
        <w:t xml:space="preserve">Как видно из приведенных выше примеров, стратегии управления персоналом направлены на поддержку достижения конкретных целей организации, определяют направление работы и содержат сроки и показатели, по которым может быть оценена эффективность из реализации. В основе стратегии управления персоналом лежит стратегия развития организации. Разработка стратегии управления персоналом начинается с сопоставления организационных компетенций, необходимых для реализации общей  стратегии развития, и фактического состояния человеческих ресурсов организации и определения несоответствия между ними. </w:t>
      </w:r>
    </w:p>
    <w:p w:rsidR="00F044F2" w:rsidRPr="00277825" w:rsidRDefault="00F044F2" w:rsidP="00F044F2">
      <w:pPr>
        <w:jc w:val="both"/>
        <w:rPr>
          <w:rFonts w:ascii="Times New Roman" w:hAnsi="Times New Roman" w:cs="Times New Roman"/>
        </w:rPr>
      </w:pPr>
      <w:r w:rsidRPr="00277825">
        <w:rPr>
          <w:rFonts w:ascii="Times New Roman" w:hAnsi="Times New Roman" w:cs="Times New Roman"/>
        </w:rPr>
        <w:tab/>
        <w:t xml:space="preserve">Как правило, существует достаточно много областей такого несоответствия, и организация бывает не в состоянии заняться ликвидацией каждого из них. Руководство должно определить приоритеты, те области несоответствия, на которых в первую очередь, следует сосредоточить </w:t>
      </w:r>
      <w:r w:rsidRPr="00277825">
        <w:rPr>
          <w:rFonts w:ascii="Times New Roman" w:hAnsi="Times New Roman" w:cs="Times New Roman"/>
        </w:rPr>
        <w:lastRenderedPageBreak/>
        <w:t xml:space="preserve">ограниченные организационные ресурсы. Существует множество подходов в определению приоритетов. Некоторые компании доверяют опыту и интуиции своих руководителей и специалистов по управлению персоналом, предоставляя им право выбирать наиболее актуальные направления развития. Недостатком такого подхода является зависимость суждений руководителей от занимаемых ими позиций в организации, неспособность объективно представить потребности организации в целом. Большинство крупных компаний используют такие факторы как важность каждой компетенции для  организации в целом, способность организации эффективно повысить ее уровень, фактор времени, мнение руководителей и т.д. «Дженерал Электрик» разработала специальные процесс, который позволяет определить приоритеты с помощью оценки 1) вероятности возникновения потребности организации в данной компетенции; 2) ее влияния на результаты организации; 3) способности организации  влиять, управлять, развивать  эту компетенцию. </w:t>
      </w:r>
    </w:p>
    <w:p w:rsidR="00F044F2" w:rsidRPr="00277825" w:rsidRDefault="00F044F2" w:rsidP="00F044F2">
      <w:pPr>
        <w:jc w:val="both"/>
        <w:rPr>
          <w:rFonts w:ascii="Times New Roman" w:hAnsi="Times New Roman" w:cs="Times New Roman"/>
        </w:rPr>
      </w:pPr>
      <w:r w:rsidRPr="00277825">
        <w:rPr>
          <w:rFonts w:ascii="Times New Roman" w:hAnsi="Times New Roman" w:cs="Times New Roman"/>
        </w:rPr>
        <w:t xml:space="preserve">Еще один подход к определению приоритетов стратегии управления человеческими ресурсами состоит в определении тех компетенций, которые  могут обеспечить её устойчивое преимущество перед конкурентами, обеспечивающие   увеличение объемов продаж, расширение круга потребителей, сокращение издержек и рост прибыли в долгосрочной перспективе. В качестве примеров таких компетенций можно привести следующие: исключительная способность к организационным нововведениям, компетенция в управлении организационными переменами. Эффективное партнёрство с ведущими учебными заведениями, групповая работа и эффективная  организация, ориентированность на заказчика. В любом случаи выбранные направления  разработки стратегии управления персоналом должны быть основаны на стратегии развития организации и нацелены на формирование производственного поведения, способствующего ее реализации. Разработка собственно стратегии управления персоналом сходна с разработкой стратегии развития организации и состоит в определении курса действий, времени его реализации, показателей оценки прогресса и выработки планов организационно-технических мероприятий по реализации этого курса действий. Стратегия определяет общие направления работы, фокус для реализации планов организационно-технических мероприятий. Также как при разработки бизнес стратегии управлении персоналом используются два подхода  «снизу-вверх» и «сверху вниз». Современные компании используют оба метода, имеющих свои недостатки и дополняющих друг друга. </w:t>
      </w:r>
    </w:p>
    <w:p w:rsidR="00F044F2" w:rsidRPr="00277825" w:rsidRDefault="00F044F2" w:rsidP="00F044F2">
      <w:pPr>
        <w:jc w:val="both"/>
        <w:rPr>
          <w:rFonts w:ascii="Times New Roman" w:hAnsi="Times New Roman" w:cs="Times New Roman"/>
        </w:rPr>
      </w:pPr>
      <w:r w:rsidRPr="00277825">
        <w:rPr>
          <w:rFonts w:ascii="Times New Roman" w:hAnsi="Times New Roman" w:cs="Times New Roman"/>
        </w:rPr>
        <w:t xml:space="preserve">При использовании  подхода «сверху вниз» высшее руководство определяет общую стратегию правления персоналом для всей организации, которая </w:t>
      </w:r>
      <w:r w:rsidRPr="00277825">
        <w:rPr>
          <w:rFonts w:ascii="Times New Roman" w:hAnsi="Times New Roman" w:cs="Times New Roman"/>
        </w:rPr>
        <w:lastRenderedPageBreak/>
        <w:t>впоследствии разбивается на стратегии и планы для каждого из ее подразделений. За счет участия высшего руководства обеспечивается высокое качество оценки внешней среды и определения тенденций в её динамике, связь со стратегией развития организации, определение приоритетов, актуальных для всей организации. Стратегия и планы управления персоналом разработанные высшим руководством, определяет основные направления формирования стратегии и планов следующего уровня руководства. При таком подходе центральной является проблема мотивации низовых подразделений и их подчинённых на реализацию «чужих» для них планов.</w:t>
      </w:r>
    </w:p>
    <w:p w:rsidR="00F044F2" w:rsidRPr="00277825" w:rsidRDefault="00F044F2" w:rsidP="00F044F2">
      <w:pPr>
        <w:jc w:val="both"/>
        <w:rPr>
          <w:rFonts w:ascii="Times New Roman" w:hAnsi="Times New Roman" w:cs="Times New Roman"/>
        </w:rPr>
      </w:pPr>
      <w:r w:rsidRPr="00277825">
        <w:rPr>
          <w:rFonts w:ascii="Times New Roman" w:hAnsi="Times New Roman" w:cs="Times New Roman"/>
        </w:rPr>
        <w:t>Эта стратегия является значительно менее актуальной при планировании «сверху вниз», когда каждое подразделение разрабатывает собственную стратегию и планы организационно-технических мероприятий, которые в последствии входит в единый план организации. Недостатком этого подхода являются неадекватная компетентность низовых подразделений в оценке динамики внешней среды, понимании общей стратегии развития организации, её приоритетов и возможностей, а  также сложность согласования планов различных подразделений между собой. Как правило, руководство организации разрабатывает и направляет в подразделения стратегию управления персоналом на долгосрочный период (3-5 лет), на основании которой разрабатываются планы организационно-технических мероприятий для каждого из подразделений на более короткие периоды (1- год.), которые впоследствии утверждаются руководством.  Часто для проведения анализа динамики внешней среды н формулирования стратегии управления персоналом создаются временные группы из сотрудников организации различных уровней (с привлечением н без привлечения консультантов, что позволяет обеспечение соединение взглядов «сверху» и «снизу» на организацию и  её персонал.</w:t>
      </w:r>
    </w:p>
    <w:p w:rsidR="00F044F2" w:rsidRPr="00277825" w:rsidRDefault="00F044F2" w:rsidP="00F044F2">
      <w:pPr>
        <w:jc w:val="both"/>
        <w:rPr>
          <w:rFonts w:ascii="Times New Roman" w:hAnsi="Times New Roman" w:cs="Times New Roman"/>
        </w:rPr>
      </w:pPr>
      <w:r w:rsidRPr="00277825">
        <w:rPr>
          <w:rFonts w:ascii="Times New Roman" w:hAnsi="Times New Roman" w:cs="Times New Roman"/>
        </w:rPr>
        <w:t xml:space="preserve">  </w:t>
      </w:r>
      <w:r w:rsidRPr="00277825">
        <w:rPr>
          <w:rFonts w:ascii="Times New Roman" w:hAnsi="Times New Roman" w:cs="Times New Roman"/>
        </w:rPr>
        <w:tab/>
        <w:t>Так же как миссия организации стратегия управления персоналом должна представлять собой достаточно краткую формулировку курса действий, которая, может стать своего рода руководством для создания конкретных планов организационно-технических мероприятий. Можно привести несколько примеров  формулировки стратегии управления персоналом компании «Эй-Ти-энд-Ти»:</w:t>
      </w:r>
    </w:p>
    <w:p w:rsidR="00F044F2" w:rsidRPr="00277825" w:rsidRDefault="00F044F2" w:rsidP="00F044F2">
      <w:pPr>
        <w:jc w:val="both"/>
        <w:rPr>
          <w:rFonts w:ascii="Times New Roman" w:hAnsi="Times New Roman" w:cs="Times New Roman"/>
        </w:rPr>
      </w:pPr>
      <w:r w:rsidRPr="00277825">
        <w:rPr>
          <w:rFonts w:ascii="Times New Roman" w:hAnsi="Times New Roman" w:cs="Times New Roman"/>
        </w:rPr>
        <w:t>представит более гибкие пакеты компенсации изменяющейся рабочей силе;</w:t>
      </w:r>
    </w:p>
    <w:p w:rsidR="00F044F2" w:rsidRPr="00277825" w:rsidRDefault="00F044F2" w:rsidP="00F044F2">
      <w:pPr>
        <w:jc w:val="both"/>
        <w:rPr>
          <w:rFonts w:ascii="Times New Roman" w:hAnsi="Times New Roman" w:cs="Times New Roman"/>
        </w:rPr>
      </w:pPr>
      <w:r w:rsidRPr="00277825">
        <w:rPr>
          <w:rFonts w:ascii="Times New Roman" w:hAnsi="Times New Roman" w:cs="Times New Roman"/>
        </w:rPr>
        <w:t>расширить международный опыт руководителей компании, сформировать;</w:t>
      </w:r>
    </w:p>
    <w:p w:rsidR="00F044F2" w:rsidRPr="00277825" w:rsidRDefault="00F044F2" w:rsidP="00F044F2">
      <w:pPr>
        <w:jc w:val="both"/>
        <w:rPr>
          <w:rFonts w:ascii="Times New Roman" w:hAnsi="Times New Roman" w:cs="Times New Roman"/>
        </w:rPr>
      </w:pPr>
      <w:r w:rsidRPr="00277825">
        <w:rPr>
          <w:rFonts w:ascii="Times New Roman" w:hAnsi="Times New Roman" w:cs="Times New Roman"/>
        </w:rPr>
        <w:t xml:space="preserve">уважение к иностранным человеческим ресурсам компании; </w:t>
      </w:r>
    </w:p>
    <w:p w:rsidR="00F044F2" w:rsidRPr="00277825" w:rsidRDefault="00F044F2" w:rsidP="00F044F2">
      <w:pPr>
        <w:jc w:val="both"/>
        <w:rPr>
          <w:rFonts w:ascii="Times New Roman" w:hAnsi="Times New Roman" w:cs="Times New Roman"/>
        </w:rPr>
      </w:pPr>
      <w:r w:rsidRPr="00277825">
        <w:rPr>
          <w:rFonts w:ascii="Times New Roman" w:hAnsi="Times New Roman" w:cs="Times New Roman"/>
        </w:rPr>
        <w:t>ускорить процесс развития руководителей, сориентировав его на изменяющиеся условия функционирования компании.</w:t>
      </w:r>
    </w:p>
    <w:p w:rsidR="00F044F2" w:rsidRPr="00277825" w:rsidRDefault="00F044F2" w:rsidP="00F044F2">
      <w:pPr>
        <w:jc w:val="both"/>
        <w:rPr>
          <w:rFonts w:ascii="Times New Roman" w:hAnsi="Times New Roman" w:cs="Times New Roman"/>
        </w:rPr>
      </w:pPr>
      <w:r w:rsidRPr="00277825">
        <w:rPr>
          <w:rFonts w:ascii="Times New Roman" w:hAnsi="Times New Roman" w:cs="Times New Roman"/>
        </w:rPr>
        <w:lastRenderedPageBreak/>
        <w:t xml:space="preserve"> На основе стратегии и управления человеческими ресурсами и для обеспечения её реализации разрабатываются планы организационно-технических мероприятий. </w:t>
      </w:r>
    </w:p>
    <w:p w:rsidR="00F044F2" w:rsidRPr="00277825" w:rsidRDefault="00F044F2" w:rsidP="00F044F2">
      <w:pPr>
        <w:jc w:val="both"/>
        <w:rPr>
          <w:rFonts w:ascii="Times New Roman" w:hAnsi="Times New Roman" w:cs="Times New Roman"/>
        </w:rPr>
      </w:pPr>
      <w:r w:rsidRPr="00277825">
        <w:rPr>
          <w:rFonts w:ascii="Times New Roman" w:hAnsi="Times New Roman" w:cs="Times New Roman"/>
        </w:rPr>
        <w:t xml:space="preserve">В отличии от стратегии в целом планы содержат набор конкретных действий, сроки н методы их реализации, а так же потребности в ресурсах - человеческих материально-финансовых. Как правило, планы (составляются на один календарный год и могут пересматриваться в течения этого периода. Существуют несколько моментов которые обеспечивают эффективность процесса разработки планов и успеха их реализации: </w:t>
      </w:r>
    </w:p>
    <w:p w:rsidR="00F044F2" w:rsidRPr="00277825" w:rsidRDefault="00F044F2" w:rsidP="00F044F2">
      <w:pPr>
        <w:jc w:val="both"/>
        <w:rPr>
          <w:rFonts w:ascii="Times New Roman" w:hAnsi="Times New Roman" w:cs="Times New Roman"/>
        </w:rPr>
      </w:pPr>
      <w:r w:rsidRPr="00277825">
        <w:rPr>
          <w:rFonts w:ascii="Times New Roman" w:hAnsi="Times New Roman" w:cs="Times New Roman"/>
        </w:rPr>
        <w:t xml:space="preserve">- согласованность с общей стратегией организации и со стратегией управления человеческими ресурсами. Представляется, что этот пункт не нуждается в дополнительных комментариях.  </w:t>
      </w:r>
    </w:p>
    <w:p w:rsidR="00F044F2" w:rsidRPr="00277825" w:rsidRDefault="00F044F2" w:rsidP="00F044F2">
      <w:pPr>
        <w:jc w:val="both"/>
        <w:rPr>
          <w:rFonts w:ascii="Times New Roman" w:hAnsi="Times New Roman" w:cs="Times New Roman"/>
        </w:rPr>
      </w:pPr>
      <w:r w:rsidRPr="00277825">
        <w:rPr>
          <w:rFonts w:ascii="Times New Roman" w:hAnsi="Times New Roman" w:cs="Times New Roman"/>
        </w:rPr>
        <w:t xml:space="preserve">- учет организационных ресурсов. Принцип «жизни по средствам» полностью применим к планированию человеческих ресурсов. Включение в план даже нескольких мероприятий, которые организация не в состоянии выполнить, может привести к эффекту домино и нанести серьезный ущерб реализации всей стратегии управления персоналом. </w:t>
      </w:r>
    </w:p>
    <w:p w:rsidR="00F044F2" w:rsidRDefault="00F044F2" w:rsidP="00F044F2">
      <w:pPr>
        <w:jc w:val="both"/>
        <w:rPr>
          <w:rFonts w:ascii="Times New Roman" w:hAnsi="Times New Roman" w:cs="Times New Roman"/>
        </w:rPr>
      </w:pPr>
      <w:r w:rsidRPr="00277825">
        <w:rPr>
          <w:rFonts w:ascii="Times New Roman" w:hAnsi="Times New Roman" w:cs="Times New Roman"/>
        </w:rPr>
        <w:t xml:space="preserve">- Непротиворечивость культуре организации и мини-организации. Любые нововведения встречают сопротивление или нейтральное отношение со  стороны персонала. Степень восприятия этих нововведений прямо пропорциональна их совместимости с организационной культурой.     </w:t>
      </w:r>
    </w:p>
    <w:p w:rsidR="00F044F2" w:rsidRPr="00277825" w:rsidRDefault="00F044F2" w:rsidP="00F044F2">
      <w:pPr>
        <w:jc w:val="both"/>
        <w:rPr>
          <w:rFonts w:ascii="Times New Roman" w:hAnsi="Times New Roman" w:cs="Times New Roman"/>
        </w:rPr>
      </w:pPr>
    </w:p>
    <w:p w:rsidR="00F044F2" w:rsidRPr="000D4594" w:rsidRDefault="00F044F2" w:rsidP="00F044F2">
      <w:pPr>
        <w:jc w:val="center"/>
        <w:rPr>
          <w:rFonts w:ascii="Times New Roman" w:hAnsi="Times New Roman" w:cs="Times New Roman"/>
          <w:b/>
          <w:bCs/>
        </w:rPr>
      </w:pPr>
      <w:r w:rsidRPr="000D4594">
        <w:rPr>
          <w:rFonts w:ascii="Times New Roman" w:hAnsi="Times New Roman" w:cs="Times New Roman"/>
          <w:b/>
          <w:bCs/>
        </w:rPr>
        <w:t>3.2. Планирование человеческих ресурсов.</w:t>
      </w:r>
    </w:p>
    <w:p w:rsidR="00F044F2" w:rsidRPr="00277825" w:rsidRDefault="00F044F2" w:rsidP="00F044F2">
      <w:pPr>
        <w:jc w:val="both"/>
        <w:rPr>
          <w:rFonts w:ascii="Times New Roman" w:hAnsi="Times New Roman" w:cs="Times New Roman"/>
        </w:rPr>
      </w:pPr>
      <w:r w:rsidRPr="00277825">
        <w:rPr>
          <w:rFonts w:ascii="Times New Roman" w:hAnsi="Times New Roman" w:cs="Times New Roman"/>
        </w:rPr>
        <w:t xml:space="preserve">Термин «планирование человеческих ресурсов» широко используется в градационном смысле обозначения процесса определения того когда, где, сколько, какого качества (квалификации) и по какой цене потребуется организации сотрудников для реализации ее задач. Основная задача планирования человеческих ресурсов состоит в обеспечении реализации планов организации с точки зрения чело веского фактора – работников, их численности, квалификации, производительности издержек на их найму. Несовершенное планирование человеческих ресурсов дорого обходится организации и может привести к потери ценных ресурсов. </w:t>
      </w:r>
    </w:p>
    <w:p w:rsidR="00F044F2" w:rsidRPr="00277825" w:rsidRDefault="00F044F2" w:rsidP="00F044F2">
      <w:pPr>
        <w:jc w:val="both"/>
        <w:rPr>
          <w:rFonts w:ascii="Times New Roman" w:hAnsi="Times New Roman" w:cs="Times New Roman"/>
        </w:rPr>
      </w:pPr>
      <w:r w:rsidRPr="00277825">
        <w:rPr>
          <w:rFonts w:ascii="Times New Roman" w:hAnsi="Times New Roman" w:cs="Times New Roman"/>
        </w:rPr>
        <w:t xml:space="preserve">В то же время, эффективное планирование человеческих ресурсов положительно  влияет на результаты организации, благодаря:  </w:t>
      </w:r>
    </w:p>
    <w:p w:rsidR="00F044F2" w:rsidRPr="00277825" w:rsidRDefault="00F044F2" w:rsidP="00F044F2">
      <w:pPr>
        <w:jc w:val="both"/>
        <w:rPr>
          <w:rFonts w:ascii="Times New Roman" w:hAnsi="Times New Roman" w:cs="Times New Roman"/>
        </w:rPr>
      </w:pPr>
      <w:r w:rsidRPr="00277825">
        <w:rPr>
          <w:rFonts w:ascii="Times New Roman" w:hAnsi="Times New Roman" w:cs="Times New Roman"/>
        </w:rPr>
        <w:t xml:space="preserve">- оптимизации использования персонала. Детальное планирование позволяет выявить и продуктивно применить невостребованный потенциал сотрудников путём расширения должностных обязанностей, перевода работников на другие рабочие места, реорганизацию производственных процессов; </w:t>
      </w:r>
    </w:p>
    <w:p w:rsidR="00F044F2" w:rsidRPr="00277825" w:rsidRDefault="00F044F2" w:rsidP="00F044F2">
      <w:pPr>
        <w:jc w:val="both"/>
        <w:rPr>
          <w:rFonts w:ascii="Times New Roman" w:hAnsi="Times New Roman" w:cs="Times New Roman"/>
        </w:rPr>
      </w:pPr>
      <w:r w:rsidRPr="00277825">
        <w:rPr>
          <w:rFonts w:ascii="Times New Roman" w:hAnsi="Times New Roman" w:cs="Times New Roman"/>
        </w:rPr>
        <w:lastRenderedPageBreak/>
        <w:t xml:space="preserve">- совершенствованию процесса приема на работу. Планирование является источником информации о потребностях организации в персонале, что дает возможность обеспечить поиск и отбор кандидатов на планомерной основе, снизить издержки и избежать кризисных ситуаций, связанных с нехваткой рабочей силы; </w:t>
      </w:r>
    </w:p>
    <w:p w:rsidR="00F044F2" w:rsidRPr="00277825" w:rsidRDefault="00F044F2" w:rsidP="00F044F2">
      <w:pPr>
        <w:jc w:val="both"/>
        <w:rPr>
          <w:rFonts w:ascii="Times New Roman" w:hAnsi="Times New Roman" w:cs="Times New Roman"/>
        </w:rPr>
      </w:pPr>
      <w:r w:rsidRPr="00277825">
        <w:rPr>
          <w:rFonts w:ascii="Times New Roman" w:hAnsi="Times New Roman" w:cs="Times New Roman"/>
        </w:rPr>
        <w:t xml:space="preserve">- организации профессионального обучения. План по человеческим ресурсам является основой для планирования на проведения профессионального детализации бизнес-планов с наименьшими издержками; </w:t>
      </w:r>
    </w:p>
    <w:p w:rsidR="00F044F2" w:rsidRPr="00277825" w:rsidRDefault="00F044F2" w:rsidP="00F044F2">
      <w:pPr>
        <w:jc w:val="both"/>
        <w:rPr>
          <w:rFonts w:ascii="Times New Roman" w:hAnsi="Times New Roman" w:cs="Times New Roman"/>
        </w:rPr>
      </w:pPr>
      <w:r w:rsidRPr="00277825">
        <w:rPr>
          <w:rFonts w:ascii="Times New Roman" w:hAnsi="Times New Roman" w:cs="Times New Roman"/>
        </w:rPr>
        <w:t xml:space="preserve">- созданию основы для развития других программ управления персоналом. Знание  тенденций в динамике численности, изменении квалификационной структуры персонала позволяет отделу человеческих ресурсов разрабатывать долгосрочные программы в области компенсации, профессионального развития и т. д. </w:t>
      </w:r>
    </w:p>
    <w:p w:rsidR="00F044F2" w:rsidRDefault="00F044F2" w:rsidP="00F044F2">
      <w:pPr>
        <w:jc w:val="both"/>
        <w:rPr>
          <w:rFonts w:ascii="Times New Roman" w:hAnsi="Times New Roman" w:cs="Times New Roman"/>
        </w:rPr>
      </w:pPr>
      <w:r w:rsidRPr="00277825">
        <w:rPr>
          <w:rFonts w:ascii="Times New Roman" w:hAnsi="Times New Roman" w:cs="Times New Roman"/>
        </w:rPr>
        <w:t xml:space="preserve">- сокращению общих издержек на рабочую силу за счёт продуманной, последовательной и активной политики на рынке труда. Знание собственных потребностей на длительную перспективу дает компании возможность эффективно противостоять своим конкурентам на рынке труда и извлекать выгоду из меняющейся ситуации. </w:t>
      </w:r>
    </w:p>
    <w:p w:rsidR="00F044F2" w:rsidRPr="00277825" w:rsidRDefault="00F044F2" w:rsidP="00F044F2">
      <w:pPr>
        <w:jc w:val="both"/>
        <w:rPr>
          <w:rFonts w:ascii="Times New Roman" w:hAnsi="Times New Roman" w:cs="Times New Roman"/>
        </w:rPr>
      </w:pPr>
    </w:p>
    <w:p w:rsidR="00F044F2" w:rsidRPr="000D4594" w:rsidRDefault="00F044F2" w:rsidP="00F044F2">
      <w:pPr>
        <w:jc w:val="center"/>
        <w:rPr>
          <w:rFonts w:ascii="Times New Roman" w:hAnsi="Times New Roman" w:cs="Times New Roman"/>
          <w:b/>
          <w:bCs/>
        </w:rPr>
      </w:pPr>
      <w:r w:rsidRPr="000D4594">
        <w:rPr>
          <w:rFonts w:ascii="Times New Roman" w:hAnsi="Times New Roman" w:cs="Times New Roman"/>
          <w:b/>
          <w:bCs/>
        </w:rPr>
        <w:t>3.3. Внешние и внутренние факторы развития человеческих ресурсов.</w:t>
      </w:r>
    </w:p>
    <w:p w:rsidR="00F044F2" w:rsidRPr="00277825" w:rsidRDefault="00F044F2" w:rsidP="00F044F2">
      <w:pPr>
        <w:jc w:val="both"/>
        <w:rPr>
          <w:rFonts w:ascii="Times New Roman" w:hAnsi="Times New Roman" w:cs="Times New Roman"/>
        </w:rPr>
      </w:pPr>
      <w:r w:rsidRPr="00277825">
        <w:rPr>
          <w:rFonts w:ascii="Times New Roman" w:hAnsi="Times New Roman" w:cs="Times New Roman"/>
        </w:rPr>
        <w:t xml:space="preserve">В современных  условия глобальной  конкуренции и небывалого ускорения технического прогресса организации  испытывают  постоянное  давление  конкурентов,  заставляющее  их  непрерывно  совершенствовать  выкупаемую  продукцию расширять ассортимент оказываемых  услуг, оптимизировать производственные и управленческие процессы. Другими словами, современные компании находятся в состоянии перманентных перемен, от скорости осуществления которых во многом зависит их успех. Руководители конца ХХ века все чаще и настойчивее повторяют тезис о том, что ключ к овладению искусством организационных перемен, а следовательно к обеспечению поступательного развития организации лежит в эффективном использовании человеческих ресурсов, раскрепощении творческой энергии сотрудников компании. Однако в реальной жизни существует значительный разрыв между потенциалом сотрудников и степенью его использования организацией. Можно назвать несколько причин такого несоответствия между программным заявлением руководителей и организационной практикой: </w:t>
      </w:r>
    </w:p>
    <w:p w:rsidR="00F044F2" w:rsidRPr="00277825" w:rsidRDefault="00F044F2" w:rsidP="00F044F2">
      <w:pPr>
        <w:jc w:val="both"/>
        <w:rPr>
          <w:rFonts w:ascii="Times New Roman" w:hAnsi="Times New Roman" w:cs="Times New Roman"/>
        </w:rPr>
      </w:pPr>
      <w:r w:rsidRPr="00277825">
        <w:rPr>
          <w:rFonts w:ascii="Times New Roman" w:hAnsi="Times New Roman" w:cs="Times New Roman"/>
        </w:rPr>
        <w:t xml:space="preserve">1) управление персоналом по-прежнему рассматривается как чисто функциональная область управления организацией, слабо связанная с основной деятельностью; </w:t>
      </w:r>
    </w:p>
    <w:p w:rsidR="00F044F2" w:rsidRPr="00277825" w:rsidRDefault="00F044F2" w:rsidP="00F044F2">
      <w:pPr>
        <w:jc w:val="both"/>
        <w:rPr>
          <w:rFonts w:ascii="Times New Roman" w:hAnsi="Times New Roman" w:cs="Times New Roman"/>
        </w:rPr>
      </w:pPr>
      <w:r w:rsidRPr="00277825">
        <w:rPr>
          <w:rFonts w:ascii="Times New Roman" w:hAnsi="Times New Roman" w:cs="Times New Roman"/>
        </w:rPr>
        <w:lastRenderedPageBreak/>
        <w:t xml:space="preserve">2) сотрудники отделов управления персоналом не знакомы со стратегией  развития организации и не способны создать систему управления людьми, обеспечивающую реализацию этой стратегии; </w:t>
      </w:r>
    </w:p>
    <w:p w:rsidR="00F044F2" w:rsidRPr="00277825" w:rsidRDefault="00F044F2" w:rsidP="00F044F2">
      <w:pPr>
        <w:jc w:val="both"/>
        <w:rPr>
          <w:rFonts w:ascii="Times New Roman" w:hAnsi="Times New Roman" w:cs="Times New Roman"/>
        </w:rPr>
      </w:pPr>
      <w:r w:rsidRPr="00277825">
        <w:rPr>
          <w:rFonts w:ascii="Times New Roman" w:hAnsi="Times New Roman" w:cs="Times New Roman"/>
        </w:rPr>
        <w:t xml:space="preserve">3) существующие методы управления персоналом отстают от стоящих перед организацией задач, мешают развитию сотрудников и ограничивают их вклад в достижение организационных целей. То есть управление персоналом существует вне стратегического контекста организации, развивается как “вещь в себе”. </w:t>
      </w:r>
    </w:p>
    <w:p w:rsidR="00F044F2" w:rsidRPr="00277825" w:rsidRDefault="00F044F2" w:rsidP="00F044F2">
      <w:pPr>
        <w:jc w:val="both"/>
        <w:rPr>
          <w:rFonts w:ascii="Times New Roman" w:hAnsi="Times New Roman" w:cs="Times New Roman"/>
        </w:rPr>
      </w:pPr>
      <w:r w:rsidRPr="00277825">
        <w:rPr>
          <w:rFonts w:ascii="Times New Roman" w:hAnsi="Times New Roman" w:cs="Times New Roman"/>
        </w:rPr>
        <w:t xml:space="preserve">Для того, чтобы добиться максимального использования потенциала сотрудников компании, руководство должно учитывать вопросы, связанные с управлением персоналом на этапе разработки планов развития всей организации, т.е. управление персоналом должно стать частью организационной стратегии. Под стратегией понимается определение перспективных целей развития организации, методов и времени их достижения, а также системы оценки степени реализации этих целей. </w:t>
      </w:r>
    </w:p>
    <w:p w:rsidR="00F044F2" w:rsidRPr="00277825" w:rsidRDefault="00F044F2" w:rsidP="00F044F2">
      <w:pPr>
        <w:jc w:val="both"/>
        <w:rPr>
          <w:rFonts w:ascii="Times New Roman" w:hAnsi="Times New Roman" w:cs="Times New Roman"/>
        </w:rPr>
      </w:pPr>
    </w:p>
    <w:p w:rsidR="00F044F2" w:rsidRPr="00277825" w:rsidRDefault="00F044F2" w:rsidP="00F044F2">
      <w:pPr>
        <w:jc w:val="center"/>
        <w:rPr>
          <w:rFonts w:ascii="Times New Roman" w:hAnsi="Times New Roman" w:cs="Times New Roman"/>
        </w:rPr>
      </w:pPr>
    </w:p>
    <w:p w:rsidR="00F044F2" w:rsidRPr="00277825" w:rsidRDefault="00F044F2" w:rsidP="00F044F2">
      <w:pPr>
        <w:jc w:val="center"/>
        <w:rPr>
          <w:rFonts w:ascii="Times New Roman" w:hAnsi="Times New Roman" w:cs="Times New Roman"/>
        </w:rPr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>
                <wp:simplePos x="0" y="0"/>
                <wp:positionH relativeFrom="column">
                  <wp:posOffset>2760345</wp:posOffset>
                </wp:positionH>
                <wp:positionV relativeFrom="paragraph">
                  <wp:posOffset>196850</wp:posOffset>
                </wp:positionV>
                <wp:extent cx="0" cy="274320"/>
                <wp:effectExtent l="59055" t="13970" r="55245" b="1651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7432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7.35pt,15.5pt" to="217.35pt,3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" o:allowincell="f">
                <v:stroke endarrow="block"/>
              </v:line>
            </w:pict>
          </mc:Fallback>
        </mc:AlternateContent>
      </w:r>
      <w:r w:rsidRPr="00277825">
        <w:rPr>
          <w:rFonts w:ascii="Times New Roman" w:hAnsi="Times New Roman" w:cs="Times New Roman"/>
        </w:rPr>
        <w:t>ВИДЕНЬЕ</w:t>
      </w:r>
    </w:p>
    <w:p w:rsidR="00F044F2" w:rsidRPr="00277825" w:rsidRDefault="00F044F2" w:rsidP="00F044F2">
      <w:pPr>
        <w:jc w:val="center"/>
        <w:rPr>
          <w:rFonts w:ascii="Times New Roman" w:hAnsi="Times New Roman" w:cs="Times New Roman"/>
        </w:rPr>
      </w:pPr>
    </w:p>
    <w:p w:rsidR="00F044F2" w:rsidRPr="00277825" w:rsidRDefault="00F044F2" w:rsidP="00F044F2">
      <w:pPr>
        <w:jc w:val="center"/>
        <w:rPr>
          <w:rFonts w:ascii="Times New Roman" w:hAnsi="Times New Roman" w:cs="Times New Roman"/>
        </w:rPr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>
                <wp:simplePos x="0" y="0"/>
                <wp:positionH relativeFrom="column">
                  <wp:posOffset>2760345</wp:posOffset>
                </wp:positionH>
                <wp:positionV relativeFrom="paragraph">
                  <wp:posOffset>265430</wp:posOffset>
                </wp:positionV>
                <wp:extent cx="0" cy="274320"/>
                <wp:effectExtent l="59055" t="5715" r="55245" b="15240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7432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7.35pt,20.9pt" to="217.35pt,4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" o:allowincell="f">
                <v:stroke endarrow="block"/>
              </v:line>
            </w:pict>
          </mc:Fallback>
        </mc:AlternateContent>
      </w:r>
      <w:r w:rsidRPr="00277825">
        <w:rPr>
          <w:rFonts w:ascii="Times New Roman" w:hAnsi="Times New Roman" w:cs="Times New Roman"/>
        </w:rPr>
        <w:t xml:space="preserve">ОРГАНИЗАЦИЯ </w:t>
      </w:r>
      <w:r w:rsidRPr="00277825">
        <w:rPr>
          <w:rFonts w:ascii="Times New Roman" w:hAnsi="Times New Roman" w:cs="Times New Roman"/>
        </w:rPr>
        <w:tab/>
      </w:r>
      <w:r w:rsidRPr="00277825">
        <w:rPr>
          <w:rFonts w:ascii="Times New Roman" w:hAnsi="Times New Roman" w:cs="Times New Roman"/>
        </w:rPr>
        <w:tab/>
      </w:r>
      <w:r w:rsidRPr="00277825">
        <w:rPr>
          <w:rFonts w:ascii="Times New Roman" w:hAnsi="Times New Roman" w:cs="Times New Roman"/>
        </w:rPr>
        <w:tab/>
        <w:t>СТРАТЕГИЯ</w:t>
      </w:r>
      <w:r w:rsidRPr="00277825">
        <w:rPr>
          <w:rFonts w:ascii="Times New Roman" w:hAnsi="Times New Roman" w:cs="Times New Roman"/>
        </w:rPr>
        <w:tab/>
      </w:r>
      <w:r w:rsidRPr="00277825">
        <w:rPr>
          <w:rFonts w:ascii="Times New Roman" w:hAnsi="Times New Roman" w:cs="Times New Roman"/>
        </w:rPr>
        <w:tab/>
        <w:t>ВНЕШНЯЯ СРЕДА</w:t>
      </w:r>
    </w:p>
    <w:p w:rsidR="00F044F2" w:rsidRPr="00277825" w:rsidRDefault="00F044F2" w:rsidP="00F044F2">
      <w:pPr>
        <w:jc w:val="center"/>
        <w:rPr>
          <w:rFonts w:ascii="Times New Roman" w:hAnsi="Times New Roman" w:cs="Times New Roman"/>
        </w:rPr>
      </w:pPr>
    </w:p>
    <w:p w:rsidR="00F044F2" w:rsidRDefault="00F044F2" w:rsidP="00F044F2">
      <w:pPr>
        <w:jc w:val="center"/>
        <w:rPr>
          <w:rFonts w:ascii="Times New Roman" w:hAnsi="Times New Roman" w:cs="Times New Roman"/>
        </w:rPr>
      </w:pPr>
    </w:p>
    <w:p w:rsidR="00F044F2" w:rsidRPr="00277825" w:rsidRDefault="00F044F2" w:rsidP="00F044F2">
      <w:pPr>
        <w:jc w:val="center"/>
        <w:rPr>
          <w:rFonts w:ascii="Times New Roman" w:hAnsi="Times New Roman" w:cs="Times New Roman"/>
        </w:rPr>
      </w:pPr>
      <w:r w:rsidRPr="00277825">
        <w:rPr>
          <w:rFonts w:ascii="Times New Roman" w:hAnsi="Times New Roman" w:cs="Times New Roman"/>
        </w:rPr>
        <w:t>ОРГАНИЗАЦИОННЫЕ</w:t>
      </w:r>
    </w:p>
    <w:p w:rsidR="00F044F2" w:rsidRPr="00277825" w:rsidRDefault="00F044F2" w:rsidP="00F044F2">
      <w:pPr>
        <w:jc w:val="center"/>
        <w:rPr>
          <w:rFonts w:ascii="Times New Roman" w:hAnsi="Times New Roman" w:cs="Times New Roman"/>
        </w:rPr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1312" behindDoc="0" locked="0" layoutInCell="0" allowOverlap="1">
                <wp:simplePos x="0" y="0"/>
                <wp:positionH relativeFrom="column">
                  <wp:posOffset>2760345</wp:posOffset>
                </wp:positionH>
                <wp:positionV relativeFrom="paragraph">
                  <wp:posOffset>158750</wp:posOffset>
                </wp:positionV>
                <wp:extent cx="0" cy="274320"/>
                <wp:effectExtent l="59055" t="12065" r="55245" b="18415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7432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7.35pt,12.5pt" to="217.35pt,3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" o:allowincell="f">
                <v:stroke endarrow="block"/>
              </v:line>
            </w:pict>
          </mc:Fallback>
        </mc:AlternateContent>
      </w:r>
      <w:r w:rsidRPr="00277825">
        <w:rPr>
          <w:rFonts w:ascii="Times New Roman" w:hAnsi="Times New Roman" w:cs="Times New Roman"/>
        </w:rPr>
        <w:t>КОМПЕНСАЦИИ</w:t>
      </w:r>
    </w:p>
    <w:p w:rsidR="00F044F2" w:rsidRPr="00277825" w:rsidRDefault="00F044F2" w:rsidP="00F044F2">
      <w:pPr>
        <w:jc w:val="center"/>
        <w:rPr>
          <w:rFonts w:ascii="Times New Roman" w:hAnsi="Times New Roman" w:cs="Times New Roman"/>
        </w:rPr>
      </w:pPr>
    </w:p>
    <w:p w:rsidR="00F044F2" w:rsidRPr="00277825" w:rsidRDefault="00F044F2" w:rsidP="00F044F2">
      <w:pPr>
        <w:jc w:val="center"/>
        <w:rPr>
          <w:rFonts w:ascii="Times New Roman" w:hAnsi="Times New Roman" w:cs="Times New Roman"/>
        </w:rPr>
      </w:pPr>
      <w:r w:rsidRPr="00277825">
        <w:rPr>
          <w:rFonts w:ascii="Times New Roman" w:hAnsi="Times New Roman" w:cs="Times New Roman"/>
        </w:rPr>
        <w:t>ПЛАН ДЕЙСТВИЙ</w:t>
      </w:r>
    </w:p>
    <w:p w:rsidR="00F044F2" w:rsidRPr="00277825" w:rsidRDefault="00F044F2" w:rsidP="00F044F2">
      <w:pPr>
        <w:jc w:val="center"/>
        <w:rPr>
          <w:rFonts w:ascii="Times New Roman" w:hAnsi="Times New Roman" w:cs="Times New Roman"/>
        </w:rPr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2336" behindDoc="0" locked="0" layoutInCell="0" allowOverlap="1">
                <wp:simplePos x="0" y="0"/>
                <wp:positionH relativeFrom="column">
                  <wp:posOffset>2760345</wp:posOffset>
                </wp:positionH>
                <wp:positionV relativeFrom="paragraph">
                  <wp:posOffset>2540</wp:posOffset>
                </wp:positionV>
                <wp:extent cx="0" cy="274320"/>
                <wp:effectExtent l="59055" t="12065" r="55245" b="18415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7432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7.35pt,.2pt" to="217.35pt,2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" o:allowincell="f">
                <v:stroke endarrow="block"/>
              </v:line>
            </w:pict>
          </mc:Fallback>
        </mc:AlternateContent>
      </w:r>
    </w:p>
    <w:p w:rsidR="00F044F2" w:rsidRPr="00277825" w:rsidRDefault="00F044F2" w:rsidP="00F044F2">
      <w:pPr>
        <w:jc w:val="center"/>
        <w:rPr>
          <w:rFonts w:ascii="Times New Roman" w:hAnsi="Times New Roman" w:cs="Times New Roman"/>
        </w:rPr>
      </w:pPr>
      <w:r w:rsidRPr="00277825">
        <w:rPr>
          <w:rFonts w:ascii="Times New Roman" w:hAnsi="Times New Roman" w:cs="Times New Roman"/>
        </w:rPr>
        <w:t>РЕАЛИЗАЦИЯ</w:t>
      </w:r>
    </w:p>
    <w:p w:rsidR="00F044F2" w:rsidRPr="00277825" w:rsidRDefault="00F044F2" w:rsidP="00F044F2">
      <w:pPr>
        <w:jc w:val="both"/>
        <w:rPr>
          <w:rFonts w:ascii="Times New Roman" w:hAnsi="Times New Roman" w:cs="Times New Roman"/>
        </w:rPr>
      </w:pPr>
    </w:p>
    <w:p w:rsidR="00F044F2" w:rsidRPr="00277825" w:rsidRDefault="00F044F2" w:rsidP="00F044F2">
      <w:pPr>
        <w:jc w:val="both"/>
        <w:rPr>
          <w:rFonts w:ascii="Times New Roman" w:hAnsi="Times New Roman" w:cs="Times New Roman"/>
        </w:rPr>
      </w:pPr>
      <w:r w:rsidRPr="00277825">
        <w:rPr>
          <w:rFonts w:ascii="Times New Roman" w:hAnsi="Times New Roman" w:cs="Times New Roman"/>
        </w:rPr>
        <w:t xml:space="preserve">Миссия организации является концентрированным выражением смысла ее существования. Как правило, миссия остается неизменной на протяжении длительного периода времени и поэтому рассматривается в процессе стратегического планирования в качестве некой константы, определяющей общее направление стратегического развития. Хотя некоторые организации периатегии пересматривают формулировку собственной миссии, изменяют ее с учетом перемен в самой организации и в окружающей ее среде. </w:t>
      </w:r>
    </w:p>
    <w:p w:rsidR="00F044F2" w:rsidRPr="00277825" w:rsidRDefault="00F044F2" w:rsidP="00F044F2">
      <w:pPr>
        <w:jc w:val="both"/>
        <w:rPr>
          <w:rFonts w:ascii="Times New Roman" w:hAnsi="Times New Roman" w:cs="Times New Roman"/>
        </w:rPr>
      </w:pPr>
      <w:r w:rsidRPr="00277825">
        <w:rPr>
          <w:rFonts w:ascii="Times New Roman" w:hAnsi="Times New Roman" w:cs="Times New Roman"/>
        </w:rPr>
        <w:t xml:space="preserve">На основании анализа собственной миссии и состояния внешней среды организация формулирует виденье – описание того состояния, которого она хочет достичь к определенному моменту времени. Виденье может </w:t>
      </w:r>
      <w:r w:rsidRPr="00277825">
        <w:rPr>
          <w:rFonts w:ascii="Times New Roman" w:hAnsi="Times New Roman" w:cs="Times New Roman"/>
        </w:rPr>
        <w:lastRenderedPageBreak/>
        <w:t xml:space="preserve">характеризовать как организацию в целом, так и ее отдельные подразделения, функции или параметры деятельности. </w:t>
      </w:r>
    </w:p>
    <w:p w:rsidR="00F044F2" w:rsidRPr="00277825" w:rsidRDefault="00F044F2" w:rsidP="00F044F2">
      <w:pPr>
        <w:jc w:val="both"/>
        <w:rPr>
          <w:rFonts w:ascii="Times New Roman" w:hAnsi="Times New Roman" w:cs="Times New Roman"/>
        </w:rPr>
      </w:pPr>
      <w:r w:rsidRPr="00277825">
        <w:rPr>
          <w:rFonts w:ascii="Times New Roman" w:hAnsi="Times New Roman" w:cs="Times New Roman"/>
        </w:rPr>
        <w:t xml:space="preserve">Следующим этапом стратегического планирования является определение путей достижения этой цели, разработка стратегии развития. Под стратегией в данном случае подразумевается специфический курс действий, например, “расширение доли рынка за счет снижения цен на основе внедрения ресурсосберегающей технологии” или “увеличение объемов продаж за счет создания сети собственных дистрибьюторов и проведения агрессивной рекламной компании”. Для того, чтобы сформулировать действенную стратегию руководство должно четко представлять динамику внешней среды и состояние внутренних ресурсов самой организации, поскольку из взаимодействия этих факторов складывается реальная динамика организационного развития. Одним из наиболее распространенных способов анализа внешней среды и внутреннего состояния организации является так называемый СВОТ- анализ (SWOT. Strengths – сильные стороны. Weaknesses – недостатки, Opportunities – возможности, Threats – угрозы). Метод состоит в последовательном изучении внутреннего состояния организации и определения ее сильных сторон и недостатков, а также возможностей и угроз, которые представляют развитие внешней среды. </w:t>
      </w:r>
    </w:p>
    <w:p w:rsidR="00F044F2" w:rsidRPr="00277825" w:rsidRDefault="00F044F2" w:rsidP="00F044F2">
      <w:pPr>
        <w:jc w:val="both"/>
        <w:rPr>
          <w:rFonts w:ascii="Times New Roman" w:hAnsi="Times New Roman" w:cs="Times New Roman"/>
        </w:rPr>
      </w:pPr>
      <w:r w:rsidRPr="00277825">
        <w:rPr>
          <w:rFonts w:ascii="Times New Roman" w:hAnsi="Times New Roman" w:cs="Times New Roman"/>
        </w:rPr>
        <w:t xml:space="preserve">На основании результатов СВОТ – анализа разрабатываются стратегии, в основу  которых закладываются сильные стороны организации, использующие возможности, предоставляемые внешней средой, нейтрализующие ее слабые стороны и блокирующие или уменьшающие действие угроз. </w:t>
      </w:r>
    </w:p>
    <w:p w:rsidR="00F044F2" w:rsidRPr="00277825" w:rsidRDefault="00F044F2" w:rsidP="00F044F2">
      <w:pPr>
        <w:jc w:val="both"/>
        <w:rPr>
          <w:rFonts w:ascii="Times New Roman" w:hAnsi="Times New Roman" w:cs="Times New Roman"/>
        </w:rPr>
      </w:pPr>
      <w:r w:rsidRPr="00277825">
        <w:rPr>
          <w:rFonts w:ascii="Times New Roman" w:hAnsi="Times New Roman" w:cs="Times New Roman"/>
        </w:rPr>
        <w:t xml:space="preserve">После того как организация сформулирует стратегию своего развития ей необходимо перейти к разработке детальных планов реализации этой стратегии. Однако прежде чем заняться составлением программы действий для подразделений и отдельных сотрудников нужно определить какие организационные компетенции потребуются для реализации стратегии. </w:t>
      </w:r>
    </w:p>
    <w:p w:rsidR="00F044F2" w:rsidRPr="00277825" w:rsidRDefault="00F044F2" w:rsidP="00F044F2">
      <w:pPr>
        <w:jc w:val="both"/>
        <w:rPr>
          <w:rFonts w:ascii="Times New Roman" w:hAnsi="Times New Roman" w:cs="Times New Roman"/>
        </w:rPr>
      </w:pPr>
      <w:r w:rsidRPr="00277825">
        <w:rPr>
          <w:rFonts w:ascii="Times New Roman" w:hAnsi="Times New Roman" w:cs="Times New Roman"/>
        </w:rPr>
        <w:t xml:space="preserve">Под организационной компетенцией подразумевается способность организации как в целом систематически добиваться специфических результатов. Организационными компетенциями могут являться: способность осваивать производство новой продукции с наименьшими для отрасли издержками, способность к инновации, компетенция в создании иностранных представительств и филиалов, компетенция в учете потребностей клиентов при разработке новой продукции. Организационные компетенции часто называются базисными, что одновременно подчеркивает их долговременный характер и значение для развития организации. Источником организационных компетенций могут являться технические возможности (компетенция “Сони” производить миниатюрную электронную </w:t>
      </w:r>
      <w:r w:rsidRPr="00277825">
        <w:rPr>
          <w:rFonts w:ascii="Times New Roman" w:hAnsi="Times New Roman" w:cs="Times New Roman"/>
        </w:rPr>
        <w:lastRenderedPageBreak/>
        <w:t xml:space="preserve">аппаратуру), организационные ресурсы (способность “Кока-Колы” удовлетворять потребности жителей практически всех стран мира в безалкогольных напитках), квалификация персонала (компетенция Мак Кинги разрабатывать планы организационных перемен). </w:t>
      </w:r>
    </w:p>
    <w:p w:rsidR="00F044F2" w:rsidRPr="00277825" w:rsidRDefault="00F044F2" w:rsidP="00F044F2">
      <w:pPr>
        <w:jc w:val="both"/>
        <w:rPr>
          <w:rFonts w:ascii="Times New Roman" w:hAnsi="Times New Roman" w:cs="Times New Roman"/>
        </w:rPr>
      </w:pPr>
      <w:r w:rsidRPr="00277825">
        <w:rPr>
          <w:rFonts w:ascii="Times New Roman" w:hAnsi="Times New Roman" w:cs="Times New Roman"/>
        </w:rPr>
        <w:t xml:space="preserve">На этапе разработки плана действий происходит перевод организационной стратегии на язык конкретных организационно-технических мероприятий для каждого из подразделений организации. Исключительно важным моментом является определение измерений прогресса, т.е. объективных показателей, позволяющих судить о том, насколько организация в целом каждое из ее подразделений в отдельности преуспело в реализации стратегии, т.е. в овладении базисными компетенциями. Взятые в единстве организационно-технические мероприятия и система их оценки представляют собой планы действий компании и ее подразделений. </w:t>
      </w:r>
    </w:p>
    <w:p w:rsidR="00F044F2" w:rsidRDefault="00F044F2" w:rsidP="00F044F2">
      <w:pPr>
        <w:jc w:val="both"/>
        <w:rPr>
          <w:rFonts w:ascii="Times New Roman" w:hAnsi="Times New Roman" w:cs="Times New Roman"/>
          <w:b/>
          <w:bCs/>
        </w:rPr>
      </w:pPr>
    </w:p>
    <w:p w:rsidR="00F044F2" w:rsidRPr="0058488A" w:rsidRDefault="00F044F2" w:rsidP="00F044F2">
      <w:pPr>
        <w:jc w:val="center"/>
        <w:rPr>
          <w:rFonts w:ascii="Times New Roman" w:hAnsi="Times New Roman" w:cs="Times New Roman"/>
          <w:b/>
          <w:bCs/>
        </w:rPr>
      </w:pPr>
      <w:r w:rsidRPr="0058488A">
        <w:rPr>
          <w:rFonts w:ascii="Times New Roman" w:hAnsi="Times New Roman" w:cs="Times New Roman"/>
          <w:b/>
          <w:bCs/>
        </w:rPr>
        <w:t>Заключение:</w:t>
      </w:r>
    </w:p>
    <w:p w:rsidR="00F044F2" w:rsidRPr="00277825" w:rsidRDefault="00F044F2" w:rsidP="00F044F2">
      <w:pPr>
        <w:jc w:val="both"/>
        <w:rPr>
          <w:rFonts w:ascii="Times New Roman" w:hAnsi="Times New Roman" w:cs="Times New Roman"/>
        </w:rPr>
      </w:pPr>
      <w:r w:rsidRPr="00277825">
        <w:rPr>
          <w:rFonts w:ascii="Times New Roman" w:hAnsi="Times New Roman" w:cs="Times New Roman"/>
        </w:rPr>
        <w:t>Эффективное использование человеческих ресурсов. Раскрепощение творческой энергии сотрудников. Составление пакетов компенсации изменяющейся рабочей силы, приобретение международного опыта руководителей компании. Уважение к иностранным человеческим ресурсам. Согласованность с общей стратегией организации. Учет организационных ресурсов. Планирование человеческих ресурсов. Оптимализация использования персонала. Организация профессионального обучения. Активная политика на рынке труда.</w:t>
      </w:r>
    </w:p>
    <w:p w:rsidR="00F044F2" w:rsidRDefault="00F044F2" w:rsidP="00F044F2">
      <w:pPr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         </w:t>
      </w:r>
    </w:p>
    <w:p w:rsidR="00F044F2" w:rsidRPr="00277825" w:rsidRDefault="00F044F2" w:rsidP="00F044F2">
      <w:pPr>
        <w:jc w:val="both"/>
        <w:rPr>
          <w:rFonts w:ascii="Times New Roman" w:hAnsi="Times New Roman" w:cs="Times New Roman"/>
        </w:rPr>
      </w:pPr>
      <w:r w:rsidRPr="000D4594">
        <w:rPr>
          <w:rFonts w:ascii="Times New Roman" w:hAnsi="Times New Roman" w:cs="Times New Roman"/>
          <w:b/>
          <w:bCs/>
        </w:rPr>
        <w:t xml:space="preserve">Ключевые слова: </w:t>
      </w:r>
      <w:r w:rsidRPr="00277825">
        <w:rPr>
          <w:rFonts w:ascii="Times New Roman" w:hAnsi="Times New Roman" w:cs="Times New Roman"/>
        </w:rPr>
        <w:t xml:space="preserve">Менеджмент людских ресурсов, туризм, стратегия человеческих ресурсов в туризме, планирование человеческих ресурсов, внешние факторы развития человеческих ресурсов,  внутренние факторы развития человеческих ресурсов, стратегия управления человеческими ресурсами, </w:t>
      </w:r>
    </w:p>
    <w:p w:rsidR="00F044F2" w:rsidRPr="000D4594" w:rsidRDefault="00F044F2" w:rsidP="00F044F2">
      <w:pPr>
        <w:jc w:val="center"/>
        <w:rPr>
          <w:rFonts w:ascii="Times New Roman" w:hAnsi="Times New Roman" w:cs="Times New Roman"/>
          <w:b/>
          <w:bCs/>
        </w:rPr>
      </w:pPr>
      <w:r w:rsidRPr="000D4594">
        <w:rPr>
          <w:rFonts w:ascii="Times New Roman" w:hAnsi="Times New Roman" w:cs="Times New Roman"/>
          <w:b/>
          <w:bCs/>
        </w:rPr>
        <w:t>Контрольные вопросы:</w:t>
      </w:r>
    </w:p>
    <w:p w:rsidR="00F044F2" w:rsidRPr="00277825" w:rsidRDefault="00F044F2" w:rsidP="00F044F2">
      <w:pPr>
        <w:jc w:val="both"/>
        <w:rPr>
          <w:rFonts w:ascii="Times New Roman" w:hAnsi="Times New Roman" w:cs="Times New Roman"/>
        </w:rPr>
      </w:pPr>
      <w:r w:rsidRPr="00277825">
        <w:rPr>
          <w:rFonts w:ascii="Times New Roman" w:hAnsi="Times New Roman" w:cs="Times New Roman"/>
        </w:rPr>
        <w:t>1. Сущность понятия «Инфраструктура туризма».</w:t>
      </w:r>
    </w:p>
    <w:p w:rsidR="00F044F2" w:rsidRPr="00277825" w:rsidRDefault="00F044F2" w:rsidP="00F044F2">
      <w:pPr>
        <w:jc w:val="both"/>
        <w:rPr>
          <w:rFonts w:ascii="Times New Roman" w:hAnsi="Times New Roman" w:cs="Times New Roman"/>
        </w:rPr>
      </w:pPr>
      <w:r w:rsidRPr="00277825">
        <w:rPr>
          <w:rFonts w:ascii="Times New Roman" w:hAnsi="Times New Roman" w:cs="Times New Roman"/>
        </w:rPr>
        <w:t>2. Туризм - как сфера бизнеса.</w:t>
      </w:r>
    </w:p>
    <w:p w:rsidR="00F044F2" w:rsidRPr="00277825" w:rsidRDefault="00F044F2" w:rsidP="00F044F2">
      <w:pPr>
        <w:jc w:val="both"/>
        <w:rPr>
          <w:rFonts w:ascii="Times New Roman" w:hAnsi="Times New Roman" w:cs="Times New Roman"/>
        </w:rPr>
      </w:pPr>
      <w:r w:rsidRPr="00277825">
        <w:rPr>
          <w:rFonts w:ascii="Times New Roman" w:hAnsi="Times New Roman" w:cs="Times New Roman"/>
        </w:rPr>
        <w:t>3. Туризм интеграция Узбекистана в мировое сообщество.</w:t>
      </w:r>
    </w:p>
    <w:p w:rsidR="00F044F2" w:rsidRPr="00277825" w:rsidRDefault="00F044F2" w:rsidP="00F044F2">
      <w:pPr>
        <w:jc w:val="both"/>
        <w:rPr>
          <w:rFonts w:ascii="Times New Roman" w:hAnsi="Times New Roman" w:cs="Times New Roman"/>
        </w:rPr>
      </w:pPr>
      <w:r w:rsidRPr="00277825">
        <w:rPr>
          <w:rFonts w:ascii="Times New Roman" w:hAnsi="Times New Roman" w:cs="Times New Roman"/>
        </w:rPr>
        <w:t>4. Туристические центры Узбекистана.</w:t>
      </w:r>
    </w:p>
    <w:p w:rsidR="00F044F2" w:rsidRPr="00277825" w:rsidRDefault="00F044F2" w:rsidP="00F044F2">
      <w:pPr>
        <w:jc w:val="both"/>
        <w:rPr>
          <w:rFonts w:ascii="Times New Roman" w:hAnsi="Times New Roman" w:cs="Times New Roman"/>
        </w:rPr>
      </w:pPr>
      <w:r w:rsidRPr="00277825">
        <w:rPr>
          <w:rFonts w:ascii="Times New Roman" w:hAnsi="Times New Roman" w:cs="Times New Roman"/>
        </w:rPr>
        <w:t>5. Виды   туристических   организаций   по   формам собственности.</w:t>
      </w:r>
    </w:p>
    <w:p w:rsidR="00F044F2" w:rsidRPr="00277825" w:rsidRDefault="00F044F2" w:rsidP="00F044F2">
      <w:pPr>
        <w:jc w:val="both"/>
        <w:rPr>
          <w:rFonts w:ascii="Times New Roman" w:hAnsi="Times New Roman" w:cs="Times New Roman"/>
        </w:rPr>
      </w:pPr>
      <w:r w:rsidRPr="00277825">
        <w:rPr>
          <w:rFonts w:ascii="Times New Roman" w:hAnsi="Times New Roman" w:cs="Times New Roman"/>
        </w:rPr>
        <w:t>6. Планирование человеческих ресурсов.</w:t>
      </w:r>
    </w:p>
    <w:p w:rsidR="00F044F2" w:rsidRPr="00277825" w:rsidRDefault="00F044F2" w:rsidP="00F044F2">
      <w:pPr>
        <w:jc w:val="both"/>
        <w:rPr>
          <w:rFonts w:ascii="Times New Roman" w:hAnsi="Times New Roman" w:cs="Times New Roman"/>
        </w:rPr>
      </w:pPr>
      <w:r w:rsidRPr="00277825">
        <w:rPr>
          <w:rFonts w:ascii="Times New Roman" w:hAnsi="Times New Roman" w:cs="Times New Roman"/>
        </w:rPr>
        <w:t>7. Что подразумевается под организационной компетенцией.</w:t>
      </w:r>
    </w:p>
    <w:p w:rsidR="00F044F2" w:rsidRPr="00277825" w:rsidRDefault="00F044F2" w:rsidP="00F044F2">
      <w:pPr>
        <w:jc w:val="both"/>
        <w:rPr>
          <w:rFonts w:ascii="Times New Roman" w:hAnsi="Times New Roman" w:cs="Times New Roman"/>
        </w:rPr>
      </w:pPr>
      <w:r w:rsidRPr="00277825">
        <w:rPr>
          <w:rFonts w:ascii="Times New Roman" w:hAnsi="Times New Roman" w:cs="Times New Roman"/>
        </w:rPr>
        <w:t>8. Миссия организации.</w:t>
      </w:r>
    </w:p>
    <w:p w:rsidR="00F044F2" w:rsidRPr="00277825" w:rsidRDefault="00F044F2" w:rsidP="00F044F2">
      <w:pPr>
        <w:jc w:val="both"/>
        <w:rPr>
          <w:rFonts w:ascii="Times New Roman" w:hAnsi="Times New Roman" w:cs="Times New Roman"/>
        </w:rPr>
      </w:pPr>
      <w:r w:rsidRPr="00277825">
        <w:rPr>
          <w:rFonts w:ascii="Times New Roman" w:hAnsi="Times New Roman" w:cs="Times New Roman"/>
        </w:rPr>
        <w:t>9. Планировании «сверху вниз».</w:t>
      </w:r>
    </w:p>
    <w:p w:rsidR="00F044F2" w:rsidRPr="00277825" w:rsidRDefault="00F044F2" w:rsidP="00F044F2">
      <w:pPr>
        <w:jc w:val="both"/>
        <w:rPr>
          <w:rFonts w:ascii="Times New Roman" w:hAnsi="Times New Roman" w:cs="Times New Roman"/>
        </w:rPr>
      </w:pPr>
      <w:r w:rsidRPr="00277825">
        <w:rPr>
          <w:rFonts w:ascii="Times New Roman" w:hAnsi="Times New Roman" w:cs="Times New Roman"/>
        </w:rPr>
        <w:t>10. Стратегия управления человеческими ресурсами.</w:t>
      </w:r>
    </w:p>
    <w:p w:rsidR="00F044F2" w:rsidRPr="000D4594" w:rsidRDefault="00F044F2" w:rsidP="00F044F2">
      <w:pPr>
        <w:jc w:val="center"/>
        <w:rPr>
          <w:rFonts w:ascii="Times New Roman" w:hAnsi="Times New Roman" w:cs="Times New Roman"/>
          <w:b/>
          <w:bCs/>
        </w:rPr>
      </w:pPr>
      <w:r w:rsidRPr="000D4594">
        <w:rPr>
          <w:rFonts w:ascii="Times New Roman" w:hAnsi="Times New Roman" w:cs="Times New Roman"/>
          <w:b/>
          <w:bCs/>
        </w:rPr>
        <w:lastRenderedPageBreak/>
        <w:t>Литературы:</w:t>
      </w:r>
    </w:p>
    <w:p w:rsidR="00F044F2" w:rsidRPr="00277825" w:rsidRDefault="00F044F2" w:rsidP="00F044F2">
      <w:pPr>
        <w:jc w:val="both"/>
        <w:rPr>
          <w:rFonts w:ascii="Times New Roman" w:hAnsi="Times New Roman" w:cs="Times New Roman"/>
        </w:rPr>
      </w:pPr>
      <w:r w:rsidRPr="00277825">
        <w:rPr>
          <w:rFonts w:ascii="Times New Roman" w:hAnsi="Times New Roman" w:cs="Times New Roman"/>
        </w:rPr>
        <w:t>1. Пузакова Е.П. и др. Международный туристский бизнес. – М.: Экспертное бюро, 2000.</w:t>
      </w:r>
    </w:p>
    <w:p w:rsidR="00F044F2" w:rsidRPr="00277825" w:rsidRDefault="00F044F2" w:rsidP="00F044F2">
      <w:pPr>
        <w:jc w:val="both"/>
        <w:rPr>
          <w:rFonts w:ascii="Times New Roman" w:hAnsi="Times New Roman" w:cs="Times New Roman"/>
        </w:rPr>
      </w:pPr>
      <w:r w:rsidRPr="00277825">
        <w:rPr>
          <w:rFonts w:ascii="Times New Roman" w:hAnsi="Times New Roman" w:cs="Times New Roman"/>
        </w:rPr>
        <w:t>2. Александров А.Ю. Международный туризм. Учебное пособие для ВУЗов.- М: Аспект Пресс, 2001.</w:t>
      </w:r>
    </w:p>
    <w:p w:rsidR="00F044F2" w:rsidRPr="00277825" w:rsidRDefault="00F044F2" w:rsidP="00F044F2">
      <w:pPr>
        <w:jc w:val="both"/>
        <w:rPr>
          <w:rFonts w:ascii="Times New Roman" w:hAnsi="Times New Roman" w:cs="Times New Roman"/>
        </w:rPr>
      </w:pPr>
      <w:r w:rsidRPr="00277825">
        <w:rPr>
          <w:rFonts w:ascii="Times New Roman" w:hAnsi="Times New Roman" w:cs="Times New Roman"/>
        </w:rPr>
        <w:t>3. Сергеева Т.К. Экологический туризм. Учебник. 2004.</w:t>
      </w:r>
    </w:p>
    <w:p w:rsidR="00F044F2" w:rsidRPr="00277825" w:rsidRDefault="00F044F2" w:rsidP="00F044F2">
      <w:pPr>
        <w:jc w:val="both"/>
        <w:rPr>
          <w:rFonts w:ascii="Times New Roman" w:hAnsi="Times New Roman" w:cs="Times New Roman"/>
        </w:rPr>
      </w:pPr>
      <w:r w:rsidRPr="00277825">
        <w:rPr>
          <w:rFonts w:ascii="Times New Roman" w:hAnsi="Times New Roman" w:cs="Times New Roman"/>
        </w:rPr>
        <w:t>4.Сенин В.С. “Организация международного туризма”, Москва,2004.</w:t>
      </w:r>
    </w:p>
    <w:p w:rsidR="00F044F2" w:rsidRDefault="00F044F2" w:rsidP="00F044F2">
      <w:pPr>
        <w:jc w:val="both"/>
        <w:rPr>
          <w:rFonts w:ascii="Times New Roman" w:hAnsi="Times New Roman" w:cs="Times New Roman"/>
        </w:rPr>
      </w:pPr>
    </w:p>
    <w:p w:rsidR="00BC068A" w:rsidRDefault="00BC068A">
      <w:bookmarkStart w:id="0" w:name="_GoBack"/>
      <w:bookmarkEnd w:id="0"/>
    </w:p>
    <w:sectPr w:rsidR="00BC068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do_uzb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44F2"/>
    <w:rsid w:val="00BC068A"/>
    <w:rsid w:val="00F044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44F2"/>
    <w:pPr>
      <w:spacing w:after="0" w:line="240" w:lineRule="auto"/>
    </w:pPr>
    <w:rPr>
      <w:rFonts w:ascii="Bodo_uzb" w:eastAsia="Times New Roman" w:hAnsi="Bodo_uzb" w:cs="Bodo_uzb"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44F2"/>
    <w:pPr>
      <w:spacing w:after="0" w:line="240" w:lineRule="auto"/>
    </w:pPr>
    <w:rPr>
      <w:rFonts w:ascii="Bodo_uzb" w:eastAsia="Times New Roman" w:hAnsi="Bodo_uzb" w:cs="Bodo_uzb"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2804</Words>
  <Characters>15983</Characters>
  <Application>Microsoft Office Word</Application>
  <DocSecurity>0</DocSecurity>
  <Lines>133</Lines>
  <Paragraphs>37</Paragraphs>
  <ScaleCrop>false</ScaleCrop>
  <Company>Home</Company>
  <LinksUpToDate>false</LinksUpToDate>
  <CharactersWithSpaces>18750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UzVIP</dc:creator>
  <cp:lastModifiedBy>UzVIP</cp:lastModifiedBy>
  <cp:revision>1</cp:revision>
  <dcterms:created xsi:type="dcterms:W3CDTF">2012-11-05T09:58:00Z</dcterms:created>
  <dcterms:modified xsi:type="dcterms:W3CDTF">2012-11-05T09:59:00Z</dcterms:modified>
</cp:coreProperties>
</file>